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8" w:rsidRDefault="00AD5480">
      <w:pPr>
        <w:jc w:val="center"/>
      </w:pPr>
      <w:bookmarkStart w:id="0" w:name="_GoBack"/>
      <w:bookmarkEnd w:id="0"/>
      <w:r>
        <w:rPr>
          <w:rFonts w:ascii="Arial" w:hAnsi="Arial" w:cs="Arial"/>
          <w:b/>
          <w:color w:val="00000A"/>
          <w:sz w:val="24"/>
        </w:rPr>
        <w:t xml:space="preserve">Regulamin konkursu plastycznego pt.: "Moje miejsce na Ziemi". </w:t>
      </w:r>
    </w:p>
    <w:p w:rsidR="00651598" w:rsidRDefault="00651598"/>
    <w:p w:rsidR="00651598" w:rsidRDefault="00AD5480">
      <w:pPr>
        <w:jc w:val="both"/>
      </w:pPr>
      <w:r>
        <w:rPr>
          <w:rFonts w:ascii="Arial" w:hAnsi="Arial" w:cs="Arial"/>
          <w:b/>
          <w:color w:val="00000A"/>
          <w:sz w:val="24"/>
        </w:rPr>
        <w:t>I. Organizator konkursu:</w:t>
      </w:r>
      <w:r>
        <w:rPr>
          <w:rFonts w:ascii="Arial" w:hAnsi="Arial" w:cs="Arial"/>
          <w:color w:val="00000A"/>
          <w:sz w:val="24"/>
        </w:rPr>
        <w:t xml:space="preserve"> 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Niepubliczne Liceum Sztuk Plastycznych w Toruniu, znajdujące się przy ulicy: Jęczmienna 10.</w:t>
      </w:r>
    </w:p>
    <w:p w:rsidR="00651598" w:rsidRDefault="00651598">
      <w:pPr>
        <w:jc w:val="both"/>
      </w:pPr>
    </w:p>
    <w:p w:rsidR="00651598" w:rsidRDefault="00AD5480">
      <w:pPr>
        <w:jc w:val="both"/>
      </w:pPr>
      <w:r>
        <w:rPr>
          <w:rFonts w:ascii="Arial" w:hAnsi="Arial" w:cs="Arial"/>
          <w:b/>
          <w:color w:val="00000A"/>
          <w:sz w:val="24"/>
        </w:rPr>
        <w:t>II. O konkursie:</w:t>
      </w:r>
      <w:r>
        <w:rPr>
          <w:rFonts w:ascii="Arial" w:hAnsi="Arial" w:cs="Arial"/>
          <w:color w:val="00000A"/>
          <w:sz w:val="24"/>
        </w:rPr>
        <w:t xml:space="preserve">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Temat konkursu brzmi: "Moje miejsce na Ziemi". Proponując ten temat dajemy Uczestnikom szerokie pole do popisu w zakresie samego tematu (miejsce realne bądź wyobrażone), jak i techniki i formatu wykonania pracy.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Zachęcamy młodych ludzi do twórczych rozwią</w:t>
      </w:r>
      <w:r>
        <w:rPr>
          <w:rFonts w:ascii="Arial" w:hAnsi="Arial" w:cs="Arial"/>
          <w:color w:val="00000A"/>
          <w:sz w:val="24"/>
        </w:rPr>
        <w:t>zań tematu konkursowego, jakim jest plastyczne ujęcie miejsca zamieszkania, jak również otaczającej  go rzeczywistości i naturalnego otoczenia. Temat może być także pretekstem do jego ujęcia w szerszej perspektywie przestrzennej i czasowej.</w:t>
      </w:r>
    </w:p>
    <w:p w:rsidR="00651598" w:rsidRDefault="00651598">
      <w:pPr>
        <w:jc w:val="both"/>
      </w:pPr>
    </w:p>
    <w:p w:rsidR="00651598" w:rsidRDefault="00AD5480">
      <w:pPr>
        <w:jc w:val="both"/>
      </w:pPr>
      <w:r>
        <w:rPr>
          <w:rFonts w:ascii="Arial" w:hAnsi="Arial" w:cs="Arial"/>
          <w:b/>
          <w:color w:val="00000A"/>
          <w:sz w:val="24"/>
        </w:rPr>
        <w:t>III. Cele konk</w:t>
      </w:r>
      <w:r>
        <w:rPr>
          <w:rFonts w:ascii="Arial" w:hAnsi="Arial" w:cs="Arial"/>
          <w:b/>
          <w:color w:val="00000A"/>
          <w:sz w:val="24"/>
        </w:rPr>
        <w:t>ursu:</w:t>
      </w:r>
      <w:r>
        <w:rPr>
          <w:rFonts w:ascii="Arial" w:hAnsi="Arial" w:cs="Arial"/>
          <w:color w:val="00000A"/>
          <w:sz w:val="24"/>
        </w:rPr>
        <w:t xml:space="preserve">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1. Promowanie wśród młodzieży wypowiedzi artystycznej.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2. Zachęcenie młodych ludzi do twórczych rozwiązań tematu konkursowego.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3. Rozwijanie umiejętności w zakresie zastosowania różnych technik oraz środków wyrazu.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4. Wyłonienie prac plastycznych, k</w:t>
      </w:r>
      <w:r>
        <w:rPr>
          <w:rFonts w:ascii="Arial" w:hAnsi="Arial" w:cs="Arial"/>
          <w:color w:val="00000A"/>
          <w:sz w:val="24"/>
        </w:rPr>
        <w:t>tórych autorzy w najciekawszy sposób zrealizują temat konkursowy oraz nagrodzenie laureatów konkursu.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5. Przedstawienie najciekawszych prac na wystawie pokonkursowej.</w:t>
      </w:r>
    </w:p>
    <w:p w:rsidR="00651598" w:rsidRDefault="00651598">
      <w:pPr>
        <w:jc w:val="both"/>
      </w:pPr>
    </w:p>
    <w:p w:rsidR="00651598" w:rsidRDefault="00AD5480">
      <w:pPr>
        <w:jc w:val="both"/>
      </w:pPr>
      <w:r>
        <w:rPr>
          <w:rFonts w:ascii="Arial" w:hAnsi="Arial" w:cs="Arial"/>
          <w:b/>
          <w:color w:val="00000A"/>
          <w:sz w:val="24"/>
        </w:rPr>
        <w:t xml:space="preserve">IV. Zasady i warunki uczestnictwa w konkursie: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1.  Konkurs skierowany jest do uczniów k</w:t>
      </w:r>
      <w:r>
        <w:rPr>
          <w:rFonts w:ascii="Arial" w:hAnsi="Arial" w:cs="Arial"/>
          <w:color w:val="00000A"/>
          <w:sz w:val="24"/>
        </w:rPr>
        <w:t xml:space="preserve">las programowo najwyższych (siódmych i ósmych) szkół podstawowych zlokalizowanych na terenie Gminy Toruń i okolic.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lastRenderedPageBreak/>
        <w:t xml:space="preserve">2. Prace będą oceniane w kategorii: praca plastyczna wykonana techniką: rysunek, malarstwo, grafika, technika mieszana.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3. Zgłaszane na kon</w:t>
      </w:r>
      <w:r>
        <w:rPr>
          <w:rFonts w:ascii="Arial" w:hAnsi="Arial" w:cs="Arial"/>
          <w:color w:val="00000A"/>
          <w:sz w:val="24"/>
        </w:rPr>
        <w:t>kurs prace plastyczne muszą nosić znamiona pracy indywidualnej i autorskiej.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4. Format i rozmiar prac: ocenie jury będą podlegać prace autorskie, wykonane na papierze, kartonie, innych podłożach, w formacie nie mniejszym, niż 15 cm na 21 cm, nie większym, </w:t>
      </w:r>
      <w:r>
        <w:rPr>
          <w:rFonts w:ascii="Arial" w:hAnsi="Arial" w:cs="Arial"/>
          <w:color w:val="00000A"/>
          <w:sz w:val="24"/>
        </w:rPr>
        <w:t>niż 40 cm na 50 cm.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5. Ilość prac: każdy uczestnik może zgłosić na konkurs do 5 prac.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6. Do pracy konkursowej musi być dołączona Karta zgłoszenia uczestnika konkursu (do pobrania na stronie www Organizatora Konkursu), zawierająca: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Klauzulę RODO o udostępn</w:t>
      </w:r>
      <w:r>
        <w:rPr>
          <w:rFonts w:ascii="Arial" w:hAnsi="Arial" w:cs="Arial"/>
          <w:color w:val="00000A"/>
          <w:sz w:val="24"/>
        </w:rPr>
        <w:t>ieniu danych osobowych,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Imię i Nazwisko Uczestnika konkursu, wiek, klasę, nazwę i dane adresowe szkoły, nazwisko, numer telefonu kontaktowego oraz adres maliowy: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a. nauczyciela-opiekuna w przypadku zgłoszenia pracy przez szkołę</w:t>
      </w:r>
    </w:p>
    <w:p w:rsidR="00651598" w:rsidRDefault="00AD5480">
      <w:pPr>
        <w:jc w:val="both"/>
      </w:pPr>
      <w:r>
        <w:rPr>
          <w:rFonts w:ascii="Arial" w:hAnsi="Arial" w:cs="Arial"/>
          <w:b/>
          <w:color w:val="00000A"/>
          <w:sz w:val="24"/>
        </w:rPr>
        <w:t xml:space="preserve">lub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b. rodzica (opiekuna p</w:t>
      </w:r>
      <w:r>
        <w:rPr>
          <w:rFonts w:ascii="Arial" w:hAnsi="Arial" w:cs="Arial"/>
          <w:color w:val="00000A"/>
          <w:sz w:val="24"/>
        </w:rPr>
        <w:t xml:space="preserve">rawnego) Uczestnika w przypadku zgłoszenia indywidualnego.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7. Koszty przygotowania i dostarczenia prac ponosi uczestnik konkursu. 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8. Prace powinny być opakowane w taki sposób, aby nie uległy zniszczeniu podczas transportu (wysyłki).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9. Zgłoszenie prac do konkursu jest jednoznaczne z akceptacją jego regulaminu.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10. Konkursowe prace mogą być odesłane po zakończeniu konkursu tylko na wyraźne życzenie Opiekuna lub Rodzica Uczestnika konkursu oraz na jego koszt.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11. </w:t>
      </w:r>
      <w:r>
        <w:rPr>
          <w:rFonts w:ascii="Arial" w:hAnsi="Arial" w:cs="Arial"/>
          <w:color w:val="000000"/>
          <w:sz w:val="24"/>
        </w:rPr>
        <w:t>Prace nagrodzone po wys</w:t>
      </w:r>
      <w:r>
        <w:rPr>
          <w:rFonts w:ascii="Arial" w:hAnsi="Arial" w:cs="Arial"/>
          <w:color w:val="000000"/>
          <w:sz w:val="24"/>
        </w:rPr>
        <w:t>tawie pokonkursowej zostają u Organizatora (dołączone do dokumentacji konkursowej).</w:t>
      </w:r>
    </w:p>
    <w:p w:rsidR="00651598" w:rsidRDefault="00651598">
      <w:pPr>
        <w:jc w:val="both"/>
      </w:pPr>
    </w:p>
    <w:p w:rsidR="00651598" w:rsidRDefault="00AD5480">
      <w:pPr>
        <w:jc w:val="both"/>
      </w:pPr>
      <w:r>
        <w:rPr>
          <w:rFonts w:ascii="Arial" w:hAnsi="Arial" w:cs="Arial"/>
          <w:b/>
          <w:color w:val="00000A"/>
          <w:sz w:val="24"/>
        </w:rPr>
        <w:t xml:space="preserve">V. Prace należy dostarczyć osobiście lub przesłać na adres: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Niepubliczne Liceum Sztuk Plastycznych w Toruniu, ul. Jęczmienna 10, z dopiskiem: </w:t>
      </w:r>
      <w:r>
        <w:rPr>
          <w:rFonts w:ascii="Arial" w:hAnsi="Arial" w:cs="Arial"/>
          <w:b/>
          <w:color w:val="00000A"/>
          <w:sz w:val="24"/>
        </w:rPr>
        <w:t xml:space="preserve">Konkurs Plastyczny.   </w:t>
      </w:r>
    </w:p>
    <w:p w:rsidR="00651598" w:rsidRDefault="00651598">
      <w:pPr>
        <w:jc w:val="both"/>
      </w:pPr>
    </w:p>
    <w:p w:rsidR="00651598" w:rsidRDefault="00AD5480">
      <w:pPr>
        <w:jc w:val="both"/>
      </w:pPr>
      <w:r>
        <w:rPr>
          <w:rFonts w:ascii="Arial" w:hAnsi="Arial" w:cs="Arial"/>
          <w:b/>
          <w:color w:val="00000A"/>
          <w:sz w:val="24"/>
        </w:rPr>
        <w:t xml:space="preserve">VI. </w:t>
      </w:r>
      <w:r>
        <w:rPr>
          <w:rFonts w:ascii="Arial" w:hAnsi="Arial" w:cs="Arial"/>
          <w:b/>
          <w:color w:val="00000A"/>
          <w:sz w:val="24"/>
        </w:rPr>
        <w:t xml:space="preserve">Termin nadsyłania prac upływa dnia </w:t>
      </w:r>
      <w:r>
        <w:rPr>
          <w:rFonts w:ascii="Arial" w:hAnsi="Arial" w:cs="Arial"/>
          <w:b/>
          <w:color w:val="000000"/>
          <w:sz w:val="24"/>
        </w:rPr>
        <w:t xml:space="preserve"> 30 kwietnia 2021 roku.</w:t>
      </w:r>
    </w:p>
    <w:p w:rsidR="00651598" w:rsidRDefault="00651598">
      <w:pPr>
        <w:jc w:val="both"/>
      </w:pPr>
    </w:p>
    <w:p w:rsidR="00651598" w:rsidRDefault="00AD5480">
      <w:pPr>
        <w:jc w:val="both"/>
      </w:pPr>
      <w:r>
        <w:rPr>
          <w:rFonts w:ascii="Arial" w:hAnsi="Arial" w:cs="Arial"/>
          <w:b/>
          <w:color w:val="00000A"/>
          <w:sz w:val="24"/>
        </w:rPr>
        <w:t xml:space="preserve">VII. Termin i warunki rozstrzygnięcia konkursu: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>1. Laureatów konkursu wyłoni komisja, w skład której wchodzą nauczyciele prowadzący przedmioty artystyczne w Niepublicznym Liceum Sztuk Plastycznyc</w:t>
      </w:r>
      <w:r>
        <w:rPr>
          <w:rFonts w:ascii="Arial" w:hAnsi="Arial" w:cs="Arial"/>
          <w:color w:val="00000A"/>
          <w:sz w:val="24"/>
        </w:rPr>
        <w:t>h w Toruniu.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2. Komisja wyłoni laureatów konkursu do dnia </w:t>
      </w:r>
      <w:r>
        <w:rPr>
          <w:rFonts w:ascii="Arial" w:hAnsi="Arial" w:cs="Arial"/>
          <w:color w:val="000000"/>
          <w:sz w:val="24"/>
        </w:rPr>
        <w:t xml:space="preserve">07 maja 2021 roku.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3. O terminie otwarcia wystawy pokonkursowej, rozdania dyplomów oraz nagród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poinformujemy Opiekunów Laureatów konkursu telefonicznie lub drogą mailową.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4. Na laureatów konkursu czekają dyplomy oraz ciekawe nagrody.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5. Nagrodzone prace zostaną zaprezentowane na wystawie pokonkursowej, stronie internetowej oraz profilu Facebook Organizatora.  </w:t>
      </w:r>
    </w:p>
    <w:p w:rsidR="00651598" w:rsidRDefault="00AD5480">
      <w:pPr>
        <w:jc w:val="both"/>
      </w:pPr>
      <w:r>
        <w:rPr>
          <w:rFonts w:ascii="Arial" w:hAnsi="Arial" w:cs="Arial"/>
          <w:color w:val="00000A"/>
          <w:sz w:val="24"/>
        </w:rPr>
        <w:t xml:space="preserve">Informacje na stronie: </w:t>
      </w:r>
      <w:r>
        <w:rPr>
          <w:rFonts w:ascii="Arial" w:hAnsi="Arial" w:cs="Arial"/>
          <w:b/>
          <w:color w:val="0000FF"/>
          <w:sz w:val="24"/>
          <w:u w:val="single"/>
        </w:rPr>
        <w:t>www.liceumplastyczne.eu</w:t>
      </w:r>
    </w:p>
    <w:sectPr w:rsidR="0065159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98"/>
    <w:rsid w:val="00651598"/>
    <w:rsid w:val="00A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D7558BB2-7380-4FD9-AC76-8631FAEBA91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Stokrotka</cp:lastModifiedBy>
  <cp:revision>2</cp:revision>
  <dcterms:created xsi:type="dcterms:W3CDTF">2021-02-25T14:04:00Z</dcterms:created>
  <dcterms:modified xsi:type="dcterms:W3CDTF">2021-02-25T14:04:00Z</dcterms:modified>
</cp:coreProperties>
</file>